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36" w:rsidRPr="00E929DA" w:rsidRDefault="00085A36" w:rsidP="00E929DA">
      <w:pPr>
        <w:pStyle w:val="v1msonormal"/>
        <w:shd w:val="clear" w:color="auto" w:fill="FFFFFF"/>
        <w:spacing w:before="120" w:beforeAutospacing="0" w:after="0" w:afterAutospacing="0" w:line="360" w:lineRule="auto"/>
        <w:jc w:val="both"/>
        <w:rPr>
          <w:rFonts w:ascii="Calibri" w:hAnsi="Calibri" w:cs="Calibri"/>
          <w:b/>
          <w:color w:val="333333"/>
        </w:rPr>
      </w:pPr>
      <w:r w:rsidRPr="00E929DA">
        <w:rPr>
          <w:b/>
          <w:iCs/>
          <w:color w:val="333333"/>
        </w:rPr>
        <w:t>Solveig Ottmann</w:t>
      </w:r>
    </w:p>
    <w:p w:rsidR="00085A36" w:rsidRPr="00E929DA" w:rsidRDefault="00085A36" w:rsidP="00E929DA">
      <w:pPr>
        <w:pStyle w:val="v1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333333"/>
        </w:rPr>
      </w:pPr>
      <w:r w:rsidRPr="00E929DA">
        <w:rPr>
          <w:b/>
          <w:bCs/>
          <w:iCs/>
          <w:color w:val="333333"/>
        </w:rPr>
        <w:t xml:space="preserve">Twitter + </w:t>
      </w:r>
      <w:proofErr w:type="spellStart"/>
      <w:r w:rsidRPr="00E929DA">
        <w:rPr>
          <w:b/>
          <w:bCs/>
          <w:iCs/>
          <w:color w:val="333333"/>
        </w:rPr>
        <w:t>You</w:t>
      </w:r>
      <w:proofErr w:type="spellEnd"/>
      <w:r w:rsidRPr="00E929DA">
        <w:rPr>
          <w:b/>
          <w:bCs/>
          <w:iCs/>
          <w:color w:val="333333"/>
        </w:rPr>
        <w:t xml:space="preserve"> Tube + </w:t>
      </w:r>
      <w:proofErr w:type="spellStart"/>
      <w:r w:rsidRPr="00E929DA">
        <w:rPr>
          <w:b/>
          <w:bCs/>
          <w:iCs/>
          <w:color w:val="333333"/>
        </w:rPr>
        <w:t>Telegram</w:t>
      </w:r>
      <w:proofErr w:type="spellEnd"/>
      <w:r w:rsidRPr="00E929DA">
        <w:rPr>
          <w:b/>
          <w:bCs/>
          <w:iCs/>
          <w:color w:val="333333"/>
        </w:rPr>
        <w:t xml:space="preserve"> = Volksempfänger: Wie der extrempolitische Aktivismus von den neuen Medien profitiert</w:t>
      </w:r>
    </w:p>
    <w:p w:rsidR="00085A36" w:rsidRPr="00085A36" w:rsidRDefault="00085A36" w:rsidP="00E929DA">
      <w:pPr>
        <w:pStyle w:val="v1msonormal"/>
        <w:shd w:val="clear" w:color="auto" w:fill="FFFFFF"/>
        <w:spacing w:before="12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 w:rsidRPr="00085A36">
        <w:rPr>
          <w:color w:val="333333"/>
        </w:rPr>
        <w:t xml:space="preserve">Goebbels beschrieb den Rundfunk als das allermodernste und allerwichtigste Massenbeeinflussungsinstrument. Wenig überraschend trifft dies heute auf </w:t>
      </w:r>
      <w:proofErr w:type="spellStart"/>
      <w:r w:rsidRPr="00085A36">
        <w:rPr>
          <w:color w:val="333333"/>
        </w:rPr>
        <w:t>Social</w:t>
      </w:r>
      <w:proofErr w:type="spellEnd"/>
      <w:r w:rsidRPr="00085A36">
        <w:rPr>
          <w:color w:val="333333"/>
        </w:rPr>
        <w:t xml:space="preserve"> Media zu. Was als wenig neue Erkenntnis daherkommt provoziert dennoch die Frage, weshalb reine Audioformate in modernen Beeinflussungsversuchen kaum existieren, </w:t>
      </w:r>
      <w:r w:rsidR="0098000F">
        <w:rPr>
          <w:color w:val="333333"/>
        </w:rPr>
        <w:t>obwohl</w:t>
      </w:r>
      <w:r w:rsidRPr="00085A36">
        <w:rPr>
          <w:color w:val="333333"/>
        </w:rPr>
        <w:t xml:space="preserve"> mittels Internetradio, Podcasting etc. nahezu jede</w:t>
      </w:r>
      <w:r w:rsidR="0098000F">
        <w:rPr>
          <w:color w:val="333333"/>
        </w:rPr>
        <w:t>/</w:t>
      </w:r>
      <w:r w:rsidRPr="00085A36">
        <w:rPr>
          <w:color w:val="333333"/>
        </w:rPr>
        <w:t>r die Möglichkeit hätte, das</w:t>
      </w:r>
      <w:r w:rsidR="0098000F">
        <w:rPr>
          <w:color w:val="333333"/>
        </w:rPr>
        <w:t xml:space="preserve"> </w:t>
      </w:r>
      <w:r w:rsidR="006E63F8">
        <w:rPr>
          <w:color w:val="333333"/>
        </w:rPr>
        <w:t>(</w:t>
      </w:r>
      <w:r w:rsidRPr="00085A36">
        <w:rPr>
          <w:color w:val="333333"/>
        </w:rPr>
        <w:t>in zahlreichen Stimmtheorien beschworene</w:t>
      </w:r>
      <w:r w:rsidR="006E63F8">
        <w:rPr>
          <w:color w:val="333333"/>
        </w:rPr>
        <w:t>)</w:t>
      </w:r>
      <w:r w:rsidR="003B0D6A" w:rsidRPr="00085A36">
        <w:rPr>
          <w:color w:val="333333"/>
        </w:rPr>
        <w:t xml:space="preserve"> </w:t>
      </w:r>
      <w:r w:rsidRPr="00085A36">
        <w:rPr>
          <w:color w:val="333333"/>
        </w:rPr>
        <w:t>akustische Beeinflussungspotenzial</w:t>
      </w:r>
      <w:r w:rsidR="0098000F">
        <w:rPr>
          <w:color w:val="333333"/>
        </w:rPr>
        <w:t xml:space="preserve"> </w:t>
      </w:r>
      <w:r w:rsidRPr="00085A36">
        <w:rPr>
          <w:color w:val="333333"/>
        </w:rPr>
        <w:t>zu nutzen.</w:t>
      </w:r>
    </w:p>
    <w:p w:rsidR="00037571" w:rsidRPr="00E929DA" w:rsidRDefault="00085A36" w:rsidP="00E929DA">
      <w:pPr>
        <w:pStyle w:val="v1msonormal"/>
        <w:shd w:val="clear" w:color="auto" w:fill="FFFFFF"/>
        <w:spacing w:before="12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 w:rsidRPr="00085A36">
        <w:rPr>
          <w:color w:val="333333"/>
        </w:rPr>
        <w:t>Strukturell mit einer nationalsozialistischen Regierung nicht vergleichbar, soll dennoch anhand der Gesinnungsoffensive der sogenannten Neuen Rechten in Form der </w:t>
      </w:r>
      <w:r w:rsidRPr="00085A36">
        <w:rPr>
          <w:i/>
          <w:iCs/>
          <w:color w:val="333333"/>
        </w:rPr>
        <w:t>Identitären Bewegung</w:t>
      </w:r>
      <w:r w:rsidRPr="00085A36">
        <w:rPr>
          <w:color w:val="333333"/>
        </w:rPr>
        <w:t> </w:t>
      </w:r>
      <w:r w:rsidR="00851D04" w:rsidRPr="00085A36">
        <w:rPr>
          <w:color w:val="333333"/>
        </w:rPr>
        <w:t xml:space="preserve">exemplarisch </w:t>
      </w:r>
      <w:r w:rsidRPr="00085A36">
        <w:rPr>
          <w:color w:val="333333"/>
        </w:rPr>
        <w:t xml:space="preserve">danach gefragt werden, wo jenseits des Offensichtlichen Unterschiede und Überschneidungen zwischen Radio und </w:t>
      </w:r>
      <w:proofErr w:type="spellStart"/>
      <w:r w:rsidRPr="00085A36">
        <w:rPr>
          <w:color w:val="333333"/>
        </w:rPr>
        <w:t>Social</w:t>
      </w:r>
      <w:proofErr w:type="spellEnd"/>
      <w:r w:rsidRPr="00085A36">
        <w:rPr>
          <w:color w:val="333333"/>
        </w:rPr>
        <w:t xml:space="preserve"> Media vorliegen</w:t>
      </w:r>
      <w:r w:rsidR="006E63F8">
        <w:rPr>
          <w:color w:val="333333"/>
        </w:rPr>
        <w:t>. U</w:t>
      </w:r>
      <w:bookmarkStart w:id="0" w:name="_GoBack"/>
      <w:bookmarkEnd w:id="0"/>
      <w:r w:rsidRPr="00085A36">
        <w:rPr>
          <w:color w:val="333333"/>
        </w:rPr>
        <w:t xml:space="preserve">nd </w:t>
      </w:r>
      <w:r w:rsidR="006E63F8">
        <w:rPr>
          <w:color w:val="333333"/>
        </w:rPr>
        <w:t xml:space="preserve">es soll </w:t>
      </w:r>
      <w:r w:rsidRPr="00085A36">
        <w:rPr>
          <w:color w:val="333333"/>
        </w:rPr>
        <w:t>überprüft werden, was von der derzeitigen ideologischen Mediennutzung über das Radio als Propagandainstrument gelernt werden kann.</w:t>
      </w:r>
    </w:p>
    <w:sectPr w:rsidR="00037571" w:rsidRPr="00E92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36"/>
    <w:rsid w:val="00037571"/>
    <w:rsid w:val="00085A36"/>
    <w:rsid w:val="003B0D6A"/>
    <w:rsid w:val="006E63F8"/>
    <w:rsid w:val="007F199C"/>
    <w:rsid w:val="00851D04"/>
    <w:rsid w:val="0098000F"/>
    <w:rsid w:val="00E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2FD4"/>
  <w15:chartTrackingRefBased/>
  <w15:docId w15:val="{2777ED25-3E2F-4C2B-A3F1-5AA7F2D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msonormal">
    <w:name w:val="v1msonormal"/>
    <w:basedOn w:val="Standard"/>
    <w:rsid w:val="000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964</Characters>
  <Application>Microsoft Office Word</Application>
  <DocSecurity>0</DocSecurity>
  <Lines>13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Moser</dc:creator>
  <cp:keywords/>
  <dc:description/>
  <cp:lastModifiedBy>Karin Moser</cp:lastModifiedBy>
  <cp:revision>6</cp:revision>
  <dcterms:created xsi:type="dcterms:W3CDTF">2020-11-02T16:00:00Z</dcterms:created>
  <dcterms:modified xsi:type="dcterms:W3CDTF">2020-11-10T17:39:00Z</dcterms:modified>
</cp:coreProperties>
</file>